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F2" w:rsidRPr="00C63ED8" w:rsidRDefault="008A44F2" w:rsidP="008A44F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BF28D6" w:rsidRPr="005F3C0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8A44F2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0653F9"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8A44F2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A44F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BF28D6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8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C0504D" w:themeFill="accent2"/>
          </w:tcPr>
          <w:p w:rsidR="00CA183B" w:rsidRPr="008A44F2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CA183B" w:rsidRPr="008A44F2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C0504D" w:themeFill="accent2"/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C0504D" w:themeFill="accent2"/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C0504D" w:themeFill="accent2"/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8A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Заключенный с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организацией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8A44F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8A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8A44F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</w:tcPr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44F2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8A44F2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8A44F2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8A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4F2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8A44F2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8A44F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8A44F2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44F2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8A44F2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6.1.</w:t>
            </w:r>
            <w:r w:rsidRPr="008A44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8A44F2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8A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8A44F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8A44F2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8A44F2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8A44F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A44F2" w:rsidRDefault="008A44F2" w:rsidP="008A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КОНТАКТНАЯ ИНФОРМАЦИЯ ДЛЯ НАПРАВЛЕНИЯ ОБРАЩЕНИИЙ:</w:t>
      </w:r>
    </w:p>
    <w:p w:rsidR="008A44F2" w:rsidRPr="00845E67" w:rsidRDefault="008A44F2" w:rsidP="008A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 xml:space="preserve">299007, </w:t>
      </w:r>
      <w:proofErr w:type="spellStart"/>
      <w:r w:rsidRPr="00845E67">
        <w:rPr>
          <w:rFonts w:ascii="Times New Roman" w:hAnsi="Times New Roman" w:cs="Times New Roman"/>
          <w:sz w:val="24"/>
          <w:szCs w:val="24"/>
        </w:rPr>
        <w:t>г.Севастополь</w:t>
      </w:r>
      <w:proofErr w:type="spellEnd"/>
      <w:r w:rsidRPr="00845E67">
        <w:rPr>
          <w:rFonts w:ascii="Times New Roman" w:hAnsi="Times New Roman" w:cs="Times New Roman"/>
          <w:sz w:val="24"/>
          <w:szCs w:val="24"/>
        </w:rPr>
        <w:t>, ул. 4-я Бастионная,32</w:t>
      </w:r>
    </w:p>
    <w:p w:rsidR="008A44F2" w:rsidRPr="00845E67" w:rsidRDefault="008A44F2" w:rsidP="008A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8A44F2" w:rsidRPr="00845E67" w:rsidRDefault="008A44F2" w:rsidP="008A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8A44F2" w:rsidRPr="00845E67" w:rsidRDefault="008A44F2" w:rsidP="008A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F" w:rsidRDefault="007F221F" w:rsidP="00DC7CA8">
      <w:pPr>
        <w:spacing w:after="0" w:line="240" w:lineRule="auto"/>
      </w:pPr>
      <w:r>
        <w:separator/>
      </w:r>
    </w:p>
  </w:endnote>
  <w:endnote w:type="continuationSeparator" w:id="0">
    <w:p w:rsidR="007F221F" w:rsidRDefault="007F221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F" w:rsidRDefault="007F221F" w:rsidP="00DC7CA8">
      <w:pPr>
        <w:spacing w:after="0" w:line="240" w:lineRule="auto"/>
      </w:pPr>
      <w:r>
        <w:separator/>
      </w:r>
    </w:p>
  </w:footnote>
  <w:footnote w:type="continuationSeparator" w:id="0">
    <w:p w:rsidR="007F221F" w:rsidRDefault="007F221F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23CAC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62B2B"/>
    <w:rsid w:val="00776C32"/>
    <w:rsid w:val="0078335E"/>
    <w:rsid w:val="007919F1"/>
    <w:rsid w:val="0079336B"/>
    <w:rsid w:val="007A2C8F"/>
    <w:rsid w:val="007E41FA"/>
    <w:rsid w:val="007F221F"/>
    <w:rsid w:val="008117CC"/>
    <w:rsid w:val="00823FF3"/>
    <w:rsid w:val="00824E68"/>
    <w:rsid w:val="008254DA"/>
    <w:rsid w:val="0082713E"/>
    <w:rsid w:val="00880E9B"/>
    <w:rsid w:val="008A44F2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A7D6A"/>
    <w:rsid w:val="00CC1A0A"/>
    <w:rsid w:val="00CC211B"/>
    <w:rsid w:val="00CF1785"/>
    <w:rsid w:val="00D34055"/>
    <w:rsid w:val="00D47D80"/>
    <w:rsid w:val="00D66B82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ABFD-6189-4FAE-B4B2-6F69D02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13D5-C93C-45D7-8BD1-5A8F3D9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Денис Игоревич Разумовский</cp:lastModifiedBy>
  <cp:revision>5</cp:revision>
  <cp:lastPrinted>2014-08-01T10:40:00Z</cp:lastPrinted>
  <dcterms:created xsi:type="dcterms:W3CDTF">2015-06-02T07:31:00Z</dcterms:created>
  <dcterms:modified xsi:type="dcterms:W3CDTF">2020-10-02T10:24:00Z</dcterms:modified>
</cp:coreProperties>
</file>