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44" w:rsidRDefault="00352744" w:rsidP="0035274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>
        <w:rPr>
          <w:rFonts w:ascii="Times New Roman" w:hAnsi="Times New Roman" w:cs="Times New Roman"/>
          <w:color w:val="auto"/>
          <w:sz w:val="24"/>
          <w:szCs w:val="24"/>
        </w:rPr>
        <w:t>ФГУП 102 ПЭС Минобороны России</w:t>
      </w:r>
    </w:p>
    <w:p w:rsidR="00352744" w:rsidRPr="00352744" w:rsidRDefault="00352744" w:rsidP="0035274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A5832" w:rsidRPr="00352744" w:rsidRDefault="001A5832" w:rsidP="005F3C0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C0504D" w:themeColor="accent2"/>
          <w:sz w:val="24"/>
          <w:szCs w:val="24"/>
        </w:rPr>
      </w:pPr>
      <w:r w:rsidRPr="00352744">
        <w:rPr>
          <w:rFonts w:ascii="Times New Roman" w:eastAsiaTheme="majorEastAsia" w:hAnsi="Times New Roman" w:cs="Times New Roman"/>
          <w:b/>
          <w:bCs/>
          <w:color w:val="C0504D" w:themeColor="accent2"/>
          <w:sz w:val="24"/>
          <w:szCs w:val="24"/>
        </w:rPr>
        <w:t>РАСЧЕТ ОБЪЕМА ПЕРЕДАННОЙ ЭЛЕКТРИЧЕСКОЙ ЭНЕРГИИ ПОТРЕБИТЕЛЮ</w:t>
      </w:r>
    </w:p>
    <w:p w:rsidR="005F3C01" w:rsidRPr="004E4587" w:rsidRDefault="005F3C01" w:rsidP="005F3C0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BD8" w:rsidRPr="005F3C01" w:rsidRDefault="008C2E25" w:rsidP="005F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744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КРУГ ЗАЯВИТЕЛЕЙ</w:t>
      </w:r>
      <w:r w:rsidR="009064E3" w:rsidRPr="00352744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(ПОТРЕБИТЕЛЕЙ)</w:t>
      </w:r>
      <w:r w:rsidR="000653F9" w:rsidRPr="005F3C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5F3C01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5F3C01">
        <w:rPr>
          <w:rFonts w:ascii="Times New Roman" w:hAnsi="Times New Roman" w:cs="Times New Roman"/>
          <w:sz w:val="24"/>
          <w:szCs w:val="24"/>
        </w:rPr>
        <w:t>.</w:t>
      </w:r>
    </w:p>
    <w:p w:rsidR="005B627E" w:rsidRPr="005F3C01" w:rsidRDefault="008C2E25" w:rsidP="005F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744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52744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2F4276" w:rsidRPr="005F3C01">
        <w:rPr>
          <w:rFonts w:ascii="Times New Roman" w:hAnsi="Times New Roman" w:cs="Times New Roman"/>
          <w:sz w:val="24"/>
          <w:szCs w:val="24"/>
        </w:rPr>
        <w:t>п</w:t>
      </w:r>
      <w:r w:rsidR="00584BD8" w:rsidRPr="005F3C01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5F3C01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5F3C01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5F3C01">
        <w:rPr>
          <w:rFonts w:ascii="Times New Roman" w:hAnsi="Times New Roman" w:cs="Times New Roman"/>
          <w:sz w:val="24"/>
          <w:szCs w:val="24"/>
        </w:rPr>
        <w:t>.</w:t>
      </w:r>
    </w:p>
    <w:p w:rsidR="00CA1A51" w:rsidRPr="005F3C01" w:rsidRDefault="008C2E25" w:rsidP="005F3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744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УСЛОВИЯ ОКАЗАНИЯ УСЛУГИ (ПРОЦЕССА):</w:t>
      </w:r>
      <w:r w:rsidR="00CA1A51" w:rsidRPr="005F3C01">
        <w:rPr>
          <w:rFonts w:ascii="Times New Roman" w:hAnsi="Times New Roman" w:cs="Times New Roman"/>
          <w:sz w:val="24"/>
          <w:szCs w:val="24"/>
        </w:rPr>
        <w:t xml:space="preserve"> </w:t>
      </w:r>
      <w:r w:rsidR="00C1276E" w:rsidRPr="005F3C01">
        <w:rPr>
          <w:rFonts w:ascii="Times New Roman" w:hAnsi="Times New Roman" w:cs="Times New Roman"/>
          <w:sz w:val="24"/>
          <w:szCs w:val="24"/>
        </w:rPr>
        <w:t xml:space="preserve">наличие заключенного </w:t>
      </w:r>
      <w:r w:rsidR="00956012" w:rsidRPr="005F3C01">
        <w:rPr>
          <w:rFonts w:ascii="Times New Roman" w:hAnsi="Times New Roman" w:cs="Times New Roman"/>
          <w:sz w:val="24"/>
          <w:szCs w:val="24"/>
        </w:rPr>
        <w:t xml:space="preserve">с </w:t>
      </w:r>
      <w:r w:rsidR="00246177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4E4587" w:rsidRPr="005152BE">
        <w:rPr>
          <w:rFonts w:ascii="Times New Roman" w:hAnsi="Times New Roman" w:cs="Times New Roman"/>
          <w:sz w:val="24"/>
          <w:szCs w:val="24"/>
        </w:rPr>
        <w:t xml:space="preserve"> </w:t>
      </w:r>
      <w:r w:rsidR="00C1276E" w:rsidRPr="005F3C01">
        <w:rPr>
          <w:rFonts w:ascii="Times New Roman" w:hAnsi="Times New Roman" w:cs="Times New Roman"/>
          <w:sz w:val="24"/>
          <w:szCs w:val="24"/>
        </w:rPr>
        <w:t>договора оказания услуг по передаче электрической энергии</w:t>
      </w:r>
      <w:r w:rsidR="005F3C01">
        <w:rPr>
          <w:rFonts w:ascii="Times New Roman" w:hAnsi="Times New Roman" w:cs="Times New Roman"/>
          <w:sz w:val="24"/>
          <w:szCs w:val="24"/>
        </w:rPr>
        <w:t>, процесс осуществляется в рамках оказания услуг по передаче электрической энергии</w:t>
      </w:r>
      <w:r w:rsidR="00CA1A51" w:rsidRPr="005F3C01">
        <w:rPr>
          <w:rFonts w:ascii="Times New Roman" w:hAnsi="Times New Roman" w:cs="Times New Roman"/>
          <w:sz w:val="24"/>
          <w:szCs w:val="24"/>
        </w:rPr>
        <w:t>.</w:t>
      </w:r>
    </w:p>
    <w:p w:rsidR="00A210DB" w:rsidRPr="005F3C01" w:rsidRDefault="008C2E25" w:rsidP="005F3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744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РЕЗУЛЬТАТ ОКАЗАНИЯ УСЛУГИ (ПРОЦЕССА): </w:t>
      </w:r>
      <w:r w:rsidR="00C1276E" w:rsidRPr="005F3C01">
        <w:rPr>
          <w:rFonts w:ascii="Times New Roman" w:hAnsi="Times New Roman" w:cs="Times New Roman"/>
          <w:sz w:val="24"/>
          <w:szCs w:val="24"/>
        </w:rPr>
        <w:t>расчет объема переданной электрической энергии</w:t>
      </w:r>
      <w:r w:rsidR="001C63E0" w:rsidRPr="005F3C01">
        <w:rPr>
          <w:rFonts w:ascii="Times New Roman" w:hAnsi="Times New Roman" w:cs="Times New Roman"/>
          <w:sz w:val="24"/>
          <w:szCs w:val="24"/>
        </w:rPr>
        <w:t xml:space="preserve"> </w:t>
      </w:r>
      <w:r w:rsidR="00C1276E" w:rsidRPr="005F3C01">
        <w:rPr>
          <w:rFonts w:ascii="Times New Roman" w:hAnsi="Times New Roman" w:cs="Times New Roman"/>
          <w:sz w:val="24"/>
          <w:szCs w:val="24"/>
        </w:rPr>
        <w:t>потребителю</w:t>
      </w:r>
      <w:r w:rsidR="00A210DB" w:rsidRPr="005F3C0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352744" w:rsidRDefault="008C2E25" w:rsidP="005F3C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52744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34"/>
        <w:gridCol w:w="2602"/>
        <w:gridCol w:w="2650"/>
        <w:gridCol w:w="1919"/>
        <w:gridCol w:w="2439"/>
        <w:gridCol w:w="2268"/>
      </w:tblGrid>
      <w:tr w:rsidR="005F3C01" w:rsidRPr="005F3C01" w:rsidTr="00352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shd w:val="clear" w:color="auto" w:fill="C0504D" w:themeFill="accent2"/>
          </w:tcPr>
          <w:p w:rsidR="009D7322" w:rsidRPr="00352744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7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352744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74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11" w:type="pct"/>
            <w:shd w:val="clear" w:color="auto" w:fill="C0504D" w:themeFill="accent2"/>
          </w:tcPr>
          <w:p w:rsidR="009D7322" w:rsidRPr="00352744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74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352744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74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72" w:type="pct"/>
            <w:shd w:val="clear" w:color="auto" w:fill="C0504D" w:themeFill="accent2"/>
          </w:tcPr>
          <w:p w:rsidR="009D7322" w:rsidRPr="00352744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74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352744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74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94" w:type="pct"/>
            <w:shd w:val="clear" w:color="auto" w:fill="C0504D" w:themeFill="accent2"/>
          </w:tcPr>
          <w:p w:rsidR="009D7322" w:rsidRPr="00352744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74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F3C01" w:rsidRPr="005F3C01" w:rsidTr="00352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72907" w:rsidRPr="00352744" w:rsidRDefault="00272907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7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1D93" w:rsidRPr="005F3C01" w:rsidRDefault="00711D93" w:rsidP="00711D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Снятие показаний приборов учета электрической энергии потребителем</w:t>
            </w:r>
          </w:p>
          <w:p w:rsidR="00272907" w:rsidRPr="005F3C01" w:rsidRDefault="00272907" w:rsidP="00AA2827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1" w:type="pct"/>
            <w:tcBorders>
              <w:top w:val="none" w:sz="0" w:space="0" w:color="auto"/>
              <w:bottom w:val="none" w:sz="0" w:space="0" w:color="auto"/>
            </w:tcBorders>
          </w:tcPr>
          <w:p w:rsidR="00272907" w:rsidRPr="005F3C01" w:rsidRDefault="00711D93" w:rsidP="005A660C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заключенного с </w:t>
            </w:r>
            <w:r w:rsidR="005A660C">
              <w:rPr>
                <w:rFonts w:ascii="Times New Roman" w:hAnsi="Times New Roman" w:cs="Times New Roman"/>
                <w:sz w:val="24"/>
                <w:szCs w:val="24"/>
              </w:rPr>
              <w:t>гарантирующим поставщиком</w:t>
            </w:r>
            <w:r w:rsidR="004E4587" w:rsidRPr="0051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</w:t>
            </w:r>
            <w:r w:rsidR="005A660C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энергоснабжения или </w:t>
            </w:r>
            <w:r w:rsidR="005A660C"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заключенного с </w:t>
            </w:r>
            <w:r w:rsidR="005A660C">
              <w:rPr>
                <w:rFonts w:ascii="Times New Roman" w:hAnsi="Times New Roman" w:cs="Times New Roman"/>
                <w:sz w:val="24"/>
                <w:szCs w:val="24"/>
              </w:rPr>
              <w:t>сетевой организацией</w:t>
            </w:r>
            <w:r w:rsidR="005A660C" w:rsidRPr="0051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60C" w:rsidRPr="005F3C01">
              <w:rPr>
                <w:rFonts w:ascii="Times New Roman" w:eastAsia="Times New Roman" w:hAnsi="Times New Roman" w:cs="Times New Roman"/>
                <w:lang w:eastAsia="ru-RU"/>
              </w:rPr>
              <w:t>договора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2907" w:rsidRPr="005F3C01" w:rsidRDefault="00711D93" w:rsidP="00AA2827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Осуществляется потребителем электрической энергии самостоятельно</w:t>
            </w:r>
          </w:p>
        </w:tc>
        <w:tc>
          <w:tcPr>
            <w:tcW w:w="672" w:type="pct"/>
            <w:tcBorders>
              <w:top w:val="none" w:sz="0" w:space="0" w:color="auto"/>
              <w:bottom w:val="none" w:sz="0" w:space="0" w:color="auto"/>
            </w:tcBorders>
          </w:tcPr>
          <w:p w:rsidR="00272907" w:rsidRPr="005F3C01" w:rsidRDefault="00711D93" w:rsidP="00AA282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Визуально (очно)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1D93" w:rsidRPr="005F3C01" w:rsidRDefault="00711D93" w:rsidP="00711D93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00 часов 00 минут 1-го дня </w:t>
            </w:r>
            <w:proofErr w:type="gramStart"/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  <w:proofErr w:type="gramEnd"/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следующего за расчетным - для всех потребителей, за исключением исполнителей коммунальных услуг. </w:t>
            </w:r>
          </w:p>
          <w:p w:rsidR="00711D93" w:rsidRPr="005F3C01" w:rsidRDefault="00711D93" w:rsidP="00711D93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907" w:rsidRPr="005F3C01" w:rsidRDefault="00711D93" w:rsidP="00AA282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 23 по 25 число расчетного месяца - для исполнителей коммунальных услуг</w:t>
            </w:r>
          </w:p>
        </w:tc>
        <w:tc>
          <w:tcPr>
            <w:tcW w:w="79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272907"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161 Основ функционирования розничных рынков электрической энергии</w:t>
            </w:r>
            <w:r w:rsidR="00272907" w:rsidRPr="005F3C0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907" w:rsidRPr="005F3C01" w:rsidRDefault="00711D93" w:rsidP="00AA282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Пункт 31(е)  </w:t>
            </w:r>
            <w:r w:rsidR="008742FE" w:rsidRPr="005F3C01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="008742FE"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  <w:r w:rsidR="008742FE" w:rsidRPr="005F3C01"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</w:tr>
      <w:tr w:rsidR="005F3C01" w:rsidRPr="005F3C01" w:rsidTr="0035274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352744" w:rsidRDefault="00711D93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7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left w:val="none" w:sz="0" w:space="0" w:color="auto"/>
              <w:right w:val="none" w:sz="0" w:space="0" w:color="auto"/>
            </w:tcBorders>
          </w:tcPr>
          <w:p w:rsidR="00944EE8" w:rsidRPr="005F3C01" w:rsidRDefault="00944EE8" w:rsidP="004C00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показаний расчетных приборов учета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911" w:type="pct"/>
          </w:tcPr>
          <w:p w:rsidR="00944EE8" w:rsidRPr="005F3C01" w:rsidRDefault="005A660C" w:rsidP="004050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заключенного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гарантирующим поставщиком</w:t>
            </w:r>
            <w:r w:rsidRPr="0051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энергоснабжения или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заключенного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организацией</w:t>
            </w:r>
            <w:r w:rsidRPr="0051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договора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left w:val="none" w:sz="0" w:space="0" w:color="auto"/>
              <w:right w:val="none" w:sz="0" w:space="0" w:color="auto"/>
            </w:tcBorders>
          </w:tcPr>
          <w:p w:rsidR="00944EE8" w:rsidRPr="005F3C01" w:rsidRDefault="00944EE8" w:rsidP="004C00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Прием показаний расчетных приборов учета от потребителя, в том числе используемых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расчетных контрольных приборов учета</w:t>
            </w:r>
          </w:p>
        </w:tc>
        <w:tc>
          <w:tcPr>
            <w:tcW w:w="672" w:type="pct"/>
          </w:tcPr>
          <w:p w:rsidR="00944EE8" w:rsidRPr="005F3C01" w:rsidRDefault="00944EE8" w:rsidP="004C00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Письменное уведомление, с использованием телефонной </w:t>
            </w:r>
            <w:r w:rsidRPr="005F3C01">
              <w:rPr>
                <w:rFonts w:ascii="Times New Roman" w:hAnsi="Times New Roman" w:cs="Times New Roman"/>
              </w:rPr>
              <w:lastRenderedPageBreak/>
              <w:t>связи, электронной почты или иным способом, позволяющим подтвердить факт получения</w:t>
            </w:r>
          </w:p>
          <w:p w:rsidR="00944EE8" w:rsidRPr="005F3C01" w:rsidRDefault="00944EE8" w:rsidP="004C00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</w:tcPr>
          <w:p w:rsidR="005A660C" w:rsidRDefault="00944EE8" w:rsidP="004C00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В соответствии </w:t>
            </w:r>
            <w:r w:rsidR="005A660C">
              <w:rPr>
                <w:rFonts w:ascii="Times New Roman" w:hAnsi="Times New Roman" w:cs="Times New Roman"/>
              </w:rPr>
              <w:t xml:space="preserve">с </w:t>
            </w:r>
            <w:r w:rsidR="005A660C">
              <w:rPr>
                <w:rFonts w:ascii="Times New Roman" w:eastAsia="Times New Roman" w:hAnsi="Times New Roman" w:cs="Times New Roman"/>
                <w:lang w:eastAsia="ru-RU"/>
              </w:rPr>
              <w:t>заключенным</w:t>
            </w:r>
            <w:r w:rsidR="005A660C"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5A660C">
              <w:rPr>
                <w:rFonts w:ascii="Times New Roman" w:hAnsi="Times New Roman" w:cs="Times New Roman"/>
                <w:sz w:val="24"/>
                <w:szCs w:val="24"/>
              </w:rPr>
              <w:t>гарантирующим поставщиком</w:t>
            </w:r>
            <w:r w:rsidR="005A660C" w:rsidRPr="0051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договором</w:t>
            </w:r>
            <w:r w:rsidR="005A660C"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660C">
              <w:rPr>
                <w:rFonts w:ascii="Times New Roman" w:eastAsia="Times New Roman" w:hAnsi="Times New Roman" w:cs="Times New Roman"/>
                <w:lang w:eastAsia="ru-RU"/>
              </w:rPr>
              <w:t>энергоснабжения или заключенным</w:t>
            </w:r>
            <w:r w:rsidR="005A660C"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5A660C">
              <w:rPr>
                <w:rFonts w:ascii="Times New Roman" w:hAnsi="Times New Roman" w:cs="Times New Roman"/>
                <w:sz w:val="24"/>
                <w:szCs w:val="24"/>
              </w:rPr>
              <w:t>сетевой организацией</w:t>
            </w:r>
            <w:r w:rsidR="005A660C" w:rsidRPr="0051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60C">
              <w:rPr>
                <w:rFonts w:ascii="Times New Roman" w:eastAsia="Times New Roman" w:hAnsi="Times New Roman" w:cs="Times New Roman"/>
                <w:lang w:eastAsia="ru-RU"/>
              </w:rPr>
              <w:t>договором</w:t>
            </w:r>
            <w:r w:rsidR="005A660C"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передаче электрической энергии</w:t>
            </w:r>
          </w:p>
          <w:p w:rsidR="00944EE8" w:rsidRPr="005F3C01" w:rsidRDefault="005A660C" w:rsidP="004C00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 </w:t>
            </w:r>
          </w:p>
          <w:p w:rsidR="00944EE8" w:rsidRPr="005F3C01" w:rsidRDefault="00944EE8" w:rsidP="004C0037">
            <w:pPr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</w:t>
            </w:r>
            <w:r w:rsidR="007823C8" w:rsidRPr="005F3C01">
              <w:rPr>
                <w:rFonts w:ascii="Times New Roman" w:hAnsi="Times New Roman" w:cs="Times New Roman"/>
              </w:rPr>
              <w:t xml:space="preserve">до окончания </w:t>
            </w:r>
            <w:r w:rsidRPr="005F3C01">
              <w:rPr>
                <w:rFonts w:ascii="Times New Roman" w:hAnsi="Times New Roman" w:cs="Times New Roman"/>
              </w:rPr>
              <w:t>1-го дня месяца, следующего за расчетным периодом</w:t>
            </w:r>
          </w:p>
        </w:tc>
        <w:tc>
          <w:tcPr>
            <w:tcW w:w="794" w:type="pct"/>
          </w:tcPr>
          <w:p w:rsidR="00944EE8" w:rsidRPr="005F3C01" w:rsidRDefault="00711D93" w:rsidP="00B70A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Пункты 161, 163 Основ функционирования розничных рынков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5F3C01" w:rsidRPr="005F3C01" w:rsidTr="00352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4EE8" w:rsidRPr="00352744" w:rsidRDefault="00711D93" w:rsidP="006C17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7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t>Передача показаний расчет</w:t>
            </w:r>
            <w:r w:rsidR="005A660C">
              <w:rPr>
                <w:rFonts w:ascii="Times New Roman" w:hAnsi="Times New Roman" w:cs="Times New Roman"/>
              </w:rPr>
              <w:t xml:space="preserve">ных приборов учета </w:t>
            </w:r>
            <w:proofErr w:type="spellStart"/>
            <w:r w:rsidR="005A660C">
              <w:rPr>
                <w:rFonts w:ascii="Times New Roman" w:hAnsi="Times New Roman" w:cs="Times New Roman"/>
              </w:rPr>
              <w:t>гарантирующим</w:t>
            </w:r>
            <w:r w:rsidRPr="005F3C01">
              <w:rPr>
                <w:rFonts w:ascii="Times New Roman" w:hAnsi="Times New Roman" w:cs="Times New Roman"/>
              </w:rPr>
              <w:t>у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поставщику (</w:t>
            </w:r>
            <w:proofErr w:type="spellStart"/>
            <w:r w:rsidRPr="005F3C01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3C01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911" w:type="pct"/>
            <w:tcBorders>
              <w:top w:val="none" w:sz="0" w:space="0" w:color="auto"/>
              <w:bottom w:val="none" w:sz="0" w:space="0" w:color="auto"/>
            </w:tcBorders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944EE8" w:rsidRPr="005F3C01" w:rsidRDefault="00944EE8" w:rsidP="006C17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672" w:type="pct"/>
            <w:tcBorders>
              <w:top w:val="none" w:sz="0" w:space="0" w:color="auto"/>
              <w:bottom w:val="none" w:sz="0" w:space="0" w:color="auto"/>
            </w:tcBorders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Письменное уведомление (реестр) заказным письмом,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9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4EE8" w:rsidRPr="005F3C01" w:rsidRDefault="00944EE8" w:rsidP="006C17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 163 Основ функционирования розничных рынков электрической энергии</w:t>
            </w:r>
          </w:p>
        </w:tc>
      </w:tr>
      <w:tr w:rsidR="005F3C01" w:rsidRPr="005F3C01" w:rsidTr="0035274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711D93" w:rsidRPr="00352744" w:rsidRDefault="008742FE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7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left w:val="none" w:sz="0" w:space="0" w:color="auto"/>
              <w:right w:val="none" w:sz="0" w:space="0" w:color="auto"/>
            </w:tcBorders>
          </w:tcPr>
          <w:p w:rsidR="00711D93" w:rsidRPr="005F3C01" w:rsidRDefault="008742FE" w:rsidP="00B7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переданной электрической </w:t>
            </w:r>
            <w:r w:rsidRPr="005F3C01">
              <w:rPr>
                <w:rFonts w:ascii="Times New Roman" w:hAnsi="Times New Roman" w:cs="Times New Roman"/>
              </w:rPr>
              <w:lastRenderedPageBreak/>
              <w:t>энергии потребителю:</w:t>
            </w:r>
          </w:p>
        </w:tc>
        <w:tc>
          <w:tcPr>
            <w:tcW w:w="911" w:type="pct"/>
          </w:tcPr>
          <w:p w:rsidR="00711D93" w:rsidRPr="005F3C01" w:rsidRDefault="00711D93" w:rsidP="0057110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left w:val="none" w:sz="0" w:space="0" w:color="auto"/>
              <w:right w:val="none" w:sz="0" w:space="0" w:color="auto"/>
            </w:tcBorders>
          </w:tcPr>
          <w:p w:rsidR="00711D93" w:rsidRPr="005F3C01" w:rsidRDefault="00711D93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711D93" w:rsidRPr="005F3C01" w:rsidRDefault="00711D93" w:rsidP="005665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</w:tcPr>
          <w:p w:rsidR="00711D93" w:rsidRPr="005F3C01" w:rsidRDefault="00711D93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711D93" w:rsidRPr="005F3C01" w:rsidRDefault="00711D93" w:rsidP="00944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5F3C01" w:rsidTr="00E9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8742FE" w:rsidRPr="00352744" w:rsidRDefault="008742FE" w:rsidP="008742FE">
            <w:pPr>
              <w:jc w:val="both"/>
              <w:rPr>
                <w:rFonts w:ascii="Times New Roman" w:hAnsi="Times New Roman" w:cs="Times New Roman"/>
              </w:rPr>
            </w:pPr>
            <w:r w:rsidRPr="003527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 показаниям расчетных приборов учета электрической энергии</w:t>
            </w:r>
          </w:p>
        </w:tc>
        <w:tc>
          <w:tcPr>
            <w:tcW w:w="911" w:type="pct"/>
            <w:tcBorders>
              <w:top w:val="none" w:sz="0" w:space="0" w:color="auto"/>
              <w:bottom w:val="single" w:sz="4" w:space="0" w:color="auto"/>
            </w:tcBorders>
          </w:tcPr>
          <w:p w:rsidR="008742FE" w:rsidRPr="005F3C01" w:rsidRDefault="008742FE" w:rsidP="00D301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Потребителем своевременно представлены показания приборов учета, или  получены данные с АИИС КУЭ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742FE" w:rsidRPr="005F3C01" w:rsidRDefault="008742FE" w:rsidP="00D30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Расчет объемов переданной  электроэнергии на основании переданных потребителем показаний или данных, полученных с АИИС КУЭ</w:t>
            </w:r>
          </w:p>
        </w:tc>
        <w:tc>
          <w:tcPr>
            <w:tcW w:w="672" w:type="pct"/>
            <w:tcBorders>
              <w:top w:val="none" w:sz="0" w:space="0" w:color="auto"/>
              <w:bottom w:val="single" w:sz="4" w:space="0" w:color="auto"/>
            </w:tcBorders>
          </w:tcPr>
          <w:p w:rsidR="005A660C" w:rsidRPr="005F3C01" w:rsidRDefault="005A660C" w:rsidP="005A660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Письменное уведомление, с использованием телефонной связи, электронной почты или иным способом, позволяющим подтвердить факт получения</w:t>
            </w:r>
          </w:p>
          <w:p w:rsidR="008742FE" w:rsidRPr="005F3C01" w:rsidRDefault="008742FE" w:rsidP="00D301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742FE" w:rsidRPr="005F3C01" w:rsidRDefault="008742FE" w:rsidP="00D30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до 10-го числа месяца, следующего за расчётным периодом</w:t>
            </w:r>
          </w:p>
        </w:tc>
        <w:tc>
          <w:tcPr>
            <w:tcW w:w="794" w:type="pct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8742FE" w:rsidRPr="005F3C01" w:rsidRDefault="008742FE" w:rsidP="00874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</w:tc>
      </w:tr>
      <w:tr w:rsidR="005F3C01" w:rsidRPr="005F3C01" w:rsidTr="00E95FF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bottom w:val="single" w:sz="4" w:space="0" w:color="auto"/>
            </w:tcBorders>
          </w:tcPr>
          <w:p w:rsidR="008742FE" w:rsidRPr="00352744" w:rsidRDefault="008742FE" w:rsidP="008742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744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по показаниям контрольных приборов учета электроэнергии 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Отсутствие показаний расчетных  приборов учета электрической энергии у сетевой организации после 2 числа месяца,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(при наличии), а так же исключением объемов электропотребления опосредованно присоединенных потребителей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5A660C" w:rsidRPr="005F3C01" w:rsidRDefault="005A660C" w:rsidP="005A660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Письменное уведомление, с использованием телефонной связи, электронной почты или иным способом, позволяющим подтвердить факт получения</w:t>
            </w:r>
          </w:p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до 10 числа месяца следующего за расчетным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8742FE" w:rsidRPr="005F3C01" w:rsidRDefault="008742FE" w:rsidP="002F67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Пункты 189, 166 Основ функционирования розничных рынков электрической энергии</w:t>
            </w:r>
          </w:p>
        </w:tc>
      </w:tr>
      <w:tr w:rsidR="005F3C01" w:rsidRPr="005F3C01" w:rsidTr="00E9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27" w:rsidRPr="00352744" w:rsidRDefault="00E95FF7" w:rsidP="008742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</w:t>
            </w:r>
            <w:r w:rsidRPr="005F3C01">
              <w:rPr>
                <w:rFonts w:ascii="Times New Roman" w:hAnsi="Times New Roman" w:cs="Times New Roman"/>
              </w:rPr>
              <w:lastRenderedPageBreak/>
              <w:t>электрической энергии потребителю расчетным способом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Отсутствие прибора учета за исключением  случаев обнаружения </w:t>
            </w:r>
            <w:r w:rsidRPr="005F3C01">
              <w:rPr>
                <w:rFonts w:ascii="Times New Roman" w:hAnsi="Times New Roman" w:cs="Times New Roman"/>
              </w:rPr>
              <w:lastRenderedPageBreak/>
              <w:t>потребителем  его утраты, либо демонтажа счетчика  в связи с поверкой, ремонтом, заменой, с обязательным уведомлением сетевой организацией со стороны потребителя о факте утраты счетчика, либо его демонтажа.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Определение объемов переданной электрической энергии </w:t>
            </w:r>
            <w:r w:rsidRPr="005F3C01">
              <w:rPr>
                <w:rFonts w:ascii="Times New Roman" w:hAnsi="Times New Roman" w:cs="Times New Roman"/>
              </w:rPr>
              <w:lastRenderedPageBreak/>
              <w:t>потребителю  в случае отсутствия прибора учета электрической энергии осуществляется: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 и потребителей с потребляемой мощностью менее 5 кВт - расчетным </w:t>
            </w:r>
            <w:proofErr w:type="gramStart"/>
            <w:r w:rsidRPr="005F3C01">
              <w:rPr>
                <w:rFonts w:ascii="Times New Roman" w:hAnsi="Times New Roman" w:cs="Times New Roman"/>
              </w:rPr>
              <w:t>способом  путем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произведения  максимальной мощности энергопринимающих устройств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— исходя из допустимой длительной токовой нагрузки вводного провода (кабеля);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2. Для исполнителей коммунальных услуг и физических лиц - исходя из нормативов потребления электрической энергии. 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3. Для  потребителей с потребляемой мощностью менее 5 кВт — путем произведения  максимальной мощности энергопринимающих устройств соответствующей точки поставки и фактического количества часов работы в расчетном периоде, умноженного на коэффициент 1,1.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Письменно, с использованием программного </w:t>
            </w:r>
            <w:r w:rsidRPr="005F3C01"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до 10 числа </w:t>
            </w:r>
            <w:proofErr w:type="gramStart"/>
            <w:r w:rsidRPr="005F3C01">
              <w:rPr>
                <w:rFonts w:ascii="Times New Roman" w:hAnsi="Times New Roman" w:cs="Times New Roman"/>
              </w:rPr>
              <w:t>месяца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следующего за расчетным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Пункт 189 Основ функционирования розничных рынков </w:t>
            </w:r>
            <w:r w:rsidRPr="005F3C01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</w:t>
            </w:r>
            <w:r w:rsidR="006C70AD">
              <w:rPr>
                <w:rFonts w:ascii="Times New Roman" w:hAnsi="Times New Roman" w:cs="Times New Roman"/>
              </w:rPr>
              <w:t>66</w:t>
            </w:r>
            <w:r w:rsidRPr="005F3C01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6C70AD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59</w:t>
            </w:r>
            <w:r w:rsidR="00AA2827" w:rsidRPr="005F3C01">
              <w:rPr>
                <w:rFonts w:ascii="Times New Roman" w:hAnsi="Times New Roman" w:cs="Times New Roman"/>
              </w:rPr>
              <w:t xml:space="preserve"> </w:t>
            </w:r>
            <w:r w:rsidR="00AA2827" w:rsidRPr="005F3C01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="00AA2827"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 1 статьи 13 Федерального закона </w:t>
            </w:r>
            <w:r w:rsidRPr="005F3C01">
              <w:rPr>
                <w:rFonts w:ascii="Times New Roman" w:hAnsi="Times New Roman" w:cs="Times New Roman"/>
              </w:rPr>
              <w:lastRenderedPageBreak/>
              <w:t>РФ от 23.11.2009 г. № 261-ФЗ</w:t>
            </w:r>
          </w:p>
        </w:tc>
      </w:tr>
      <w:tr w:rsidR="005F3C01" w:rsidRPr="005F3C01" w:rsidTr="00E95FF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:rsidR="00EE73BD" w:rsidRPr="00352744" w:rsidRDefault="00E95FF7" w:rsidP="008742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E73BD" w:rsidRPr="005F3C01" w:rsidRDefault="00EE73BD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объема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потребления электрической энергии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</w:t>
            </w:r>
            <w:r w:rsidR="00EE73BD" w:rsidRPr="005F3C01">
              <w:rPr>
                <w:rFonts w:ascii="Times New Roman" w:hAnsi="Times New Roman" w:cs="Times New Roman"/>
              </w:rPr>
              <w:t xml:space="preserve">ыявление факта </w:t>
            </w:r>
            <w:proofErr w:type="spellStart"/>
            <w:r w:rsidR="00EE73BD" w:rsidRPr="005F3C01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="00EE73BD" w:rsidRPr="005F3C01">
              <w:rPr>
                <w:rFonts w:ascii="Times New Roman" w:hAnsi="Times New Roman" w:cs="Times New Roman"/>
              </w:rPr>
              <w:t xml:space="preserve"> потребления электроэнергии и составления акта о неучтенном потреблении элект</w:t>
            </w:r>
            <w:r w:rsidRPr="005F3C01">
              <w:rPr>
                <w:rFonts w:ascii="Times New Roman" w:hAnsi="Times New Roman" w:cs="Times New Roman"/>
              </w:rPr>
              <w:t xml:space="preserve">роэнергии. </w:t>
            </w:r>
            <w:r w:rsidR="00EE73BD"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потребления электрической </w:t>
            </w:r>
            <w:proofErr w:type="gramStart"/>
            <w:r w:rsidRPr="005F3C01">
              <w:rPr>
                <w:rFonts w:ascii="Times New Roman" w:hAnsi="Times New Roman" w:cs="Times New Roman"/>
              </w:rPr>
              <w:t>энергии  потребителем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осуществляется с даты предыдущей контрольной проверки прибора учета электрической энергии (но не более, чем за 1 год) в следующем порядке:</w:t>
            </w:r>
          </w:p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расчетным способом  путем произведения  максимальной мощности энергопринимающих устройств </w:t>
            </w:r>
            <w:r w:rsidRPr="005F3C01">
              <w:rPr>
                <w:rFonts w:ascii="Times New Roman" w:hAnsi="Times New Roman" w:cs="Times New Roman"/>
              </w:rPr>
              <w:lastRenderedPageBreak/>
              <w:t>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— исходя из допустимой длительной токовой нагрузки вводного провода (кабеля).</w:t>
            </w:r>
          </w:p>
          <w:p w:rsidR="00EE73BD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2. Для исполнителей коммунальных услуг и физических лиц,  исходя из нормативов потребления электрической энергии.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в течение 2 рабочих дней с момента составления акта о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безучетном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потреблении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EE73BD" w:rsidRPr="005F3C01" w:rsidRDefault="00EE73BD" w:rsidP="009C12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Пункты 194, 195 Основ функционирования розничных рынков электрической энергии</w:t>
            </w:r>
          </w:p>
          <w:p w:rsidR="00EE73BD" w:rsidRPr="005F3C01" w:rsidRDefault="00EE73BD" w:rsidP="009C12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5F3C01" w:rsidTr="00E9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3BD" w:rsidRPr="00352744" w:rsidRDefault="00E95FF7" w:rsidP="008742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E73BD" w:rsidRPr="005F3C01" w:rsidRDefault="00EE73BD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объема бездоговорного потребления электрической энергии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</w:t>
            </w:r>
            <w:r w:rsidR="00EE73BD" w:rsidRPr="005F3C01">
              <w:rPr>
                <w:rFonts w:ascii="Times New Roman" w:hAnsi="Times New Roman" w:cs="Times New Roman"/>
              </w:rPr>
              <w:t>ыявление факта бездоговорного потребления электроэнергии и составления акта о бездоговорн</w:t>
            </w:r>
            <w:r w:rsidRPr="005F3C01">
              <w:rPr>
                <w:rFonts w:ascii="Times New Roman" w:hAnsi="Times New Roman" w:cs="Times New Roman"/>
              </w:rPr>
              <w:t>ом потреблении электроэнергии.</w:t>
            </w:r>
            <w:r w:rsidR="00EE73BD"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бездоговорного потребления электрической </w:t>
            </w:r>
            <w:proofErr w:type="gramStart"/>
            <w:r w:rsidRPr="005F3C01">
              <w:rPr>
                <w:rFonts w:ascii="Times New Roman" w:hAnsi="Times New Roman" w:cs="Times New Roman"/>
              </w:rPr>
              <w:t>энергии  потребителем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производится за период времени в течение которого осуществлялось бездоговорное потребление электрической энергии (но не более, чем за 3 года) в следующем порядке:</w:t>
            </w:r>
          </w:p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</w:t>
            </w:r>
            <w:r w:rsidRPr="005F3C01">
              <w:rPr>
                <w:rFonts w:ascii="Times New Roman" w:hAnsi="Times New Roman" w:cs="Times New Roman"/>
              </w:rPr>
              <w:lastRenderedPageBreak/>
              <w:t>исполнителей коммунальных услуг, расчетным способом  исходя из допустимой длительной токовой нагрузки каждого вводного провода (кабеля).</w:t>
            </w:r>
          </w:p>
          <w:p w:rsidR="00EE73BD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2. Для исполнителей коммунальных услуг и физических лиц,  исходя из нормативов потребления электрической энергии.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 течение 2 рабочих дней с момента составления акта о бездоговорном потреблении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D" w:rsidRPr="005F3C01" w:rsidRDefault="003146E9" w:rsidP="003146E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Пункты </w:t>
            </w:r>
            <w:r w:rsidR="00EE73BD" w:rsidRPr="005F3C01">
              <w:rPr>
                <w:rFonts w:ascii="Times New Roman" w:hAnsi="Times New Roman" w:cs="Times New Roman"/>
              </w:rPr>
              <w:t xml:space="preserve">195, 196 </w:t>
            </w:r>
            <w:r w:rsidRPr="005F3C01">
              <w:rPr>
                <w:rFonts w:ascii="Times New Roman" w:hAnsi="Times New Roman" w:cs="Times New Roman"/>
              </w:rPr>
              <w:t>Основ функционирования розничных рынков электрической энергии</w:t>
            </w:r>
          </w:p>
        </w:tc>
      </w:tr>
    </w:tbl>
    <w:p w:rsidR="00352744" w:rsidRDefault="00352744" w:rsidP="0035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352744" w:rsidRDefault="00352744" w:rsidP="0035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45E6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КОНТАКТНАЯ ИНФОРМАЦИЯ ДЛЯ НАПРАВЛЕНИЯ ОБРАЩЕНИИЙ:</w:t>
      </w:r>
    </w:p>
    <w:p w:rsidR="00352744" w:rsidRPr="00845E67" w:rsidRDefault="00352744" w:rsidP="0035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 xml:space="preserve">299007, </w:t>
      </w:r>
      <w:proofErr w:type="spellStart"/>
      <w:r w:rsidRPr="00845E67">
        <w:rPr>
          <w:rFonts w:ascii="Times New Roman" w:hAnsi="Times New Roman" w:cs="Times New Roman"/>
          <w:sz w:val="24"/>
          <w:szCs w:val="24"/>
        </w:rPr>
        <w:t>г.Севастополь</w:t>
      </w:r>
      <w:proofErr w:type="spellEnd"/>
      <w:r w:rsidRPr="00845E67">
        <w:rPr>
          <w:rFonts w:ascii="Times New Roman" w:hAnsi="Times New Roman" w:cs="Times New Roman"/>
          <w:sz w:val="24"/>
          <w:szCs w:val="24"/>
        </w:rPr>
        <w:t>, ул. 4-я Бастионная,32</w:t>
      </w:r>
    </w:p>
    <w:p w:rsidR="00352744" w:rsidRPr="00845E67" w:rsidRDefault="00352744" w:rsidP="0035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Тел.: (8692) 54-18-17, тел./факс: (8692) 54-02-98,</w:t>
      </w:r>
    </w:p>
    <w:p w:rsidR="00352744" w:rsidRPr="00845E67" w:rsidRDefault="00352744" w:rsidP="0035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Оперативно-диспетчерская служба: (8692) 54-46-66</w:t>
      </w:r>
    </w:p>
    <w:p w:rsidR="00950292" w:rsidRPr="005F3C01" w:rsidRDefault="00352744" w:rsidP="00E9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Электронная почта: sekretar@102pes.ru</w:t>
      </w:r>
    </w:p>
    <w:sectPr w:rsidR="00950292" w:rsidRPr="005F3C01" w:rsidSect="001A09A2">
      <w:headerReference w:type="default" r:id="rId8"/>
      <w:footerReference w:type="default" r:id="rId9"/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54" w:rsidRDefault="00CB7054" w:rsidP="00DC7CA8">
      <w:pPr>
        <w:spacing w:after="0" w:line="240" w:lineRule="auto"/>
      </w:pPr>
      <w:r>
        <w:separator/>
      </w:r>
    </w:p>
  </w:endnote>
  <w:endnote w:type="continuationSeparator" w:id="0">
    <w:p w:rsidR="00CB7054" w:rsidRDefault="00CB7054" w:rsidP="00DC7CA8">
      <w:pPr>
        <w:spacing w:after="0" w:line="240" w:lineRule="auto"/>
      </w:pPr>
      <w:r>
        <w:continuationSeparator/>
      </w:r>
    </w:p>
  </w:endnote>
  <w:endnote w:type="continuationNotice" w:id="1">
    <w:p w:rsidR="00CB7054" w:rsidRDefault="00CB70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7" w:rsidRDefault="00AA282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54" w:rsidRDefault="00CB7054" w:rsidP="00DC7CA8">
      <w:pPr>
        <w:spacing w:after="0" w:line="240" w:lineRule="auto"/>
      </w:pPr>
      <w:r>
        <w:separator/>
      </w:r>
    </w:p>
  </w:footnote>
  <w:footnote w:type="continuationSeparator" w:id="0">
    <w:p w:rsidR="00CB7054" w:rsidRDefault="00CB7054" w:rsidP="00DC7CA8">
      <w:pPr>
        <w:spacing w:after="0" w:line="240" w:lineRule="auto"/>
      </w:pPr>
      <w:r>
        <w:continuationSeparator/>
      </w:r>
    </w:p>
  </w:footnote>
  <w:footnote w:type="continuationNotice" w:id="1">
    <w:p w:rsidR="00CB7054" w:rsidRDefault="00CB7054">
      <w:pPr>
        <w:spacing w:after="0" w:line="240" w:lineRule="auto"/>
      </w:pPr>
    </w:p>
  </w:footnote>
  <w:footnote w:id="2">
    <w:p w:rsidR="00272907" w:rsidRPr="005F3C01" w:rsidRDefault="00272907" w:rsidP="005F3C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5F3C0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3">
    <w:p w:rsidR="008742FE" w:rsidRDefault="008742FE" w:rsidP="005F3C01">
      <w:pPr>
        <w:autoSpaceDE w:val="0"/>
        <w:snapToGrid w:val="0"/>
        <w:jc w:val="both"/>
      </w:pPr>
      <w:r w:rsidRPr="005F3C01">
        <w:rPr>
          <w:rStyle w:val="ae"/>
          <w:sz w:val="20"/>
          <w:szCs w:val="20"/>
        </w:rPr>
        <w:footnoteRef/>
      </w:r>
      <w:r w:rsidRPr="005F3C01">
        <w:rPr>
          <w:sz w:val="20"/>
          <w:szCs w:val="20"/>
        </w:rPr>
        <w:t xml:space="preserve"> 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</w:t>
      </w:r>
      <w:r w:rsidRPr="005F3C01">
        <w:rPr>
          <w:rFonts w:ascii="Times New Roman" w:hAnsi="Times New Roman" w:cs="Times New Roman"/>
          <w:sz w:val="20"/>
          <w:szCs w:val="20"/>
        </w:rPr>
        <w:t>вила предоставления коммунальных услуг собственникам и пользователям помещений в многоквартирных домах и жилых домов, утвержденные п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Правительства РФ от 06.05.2011 №354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7" w:rsidRDefault="00AA282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5607"/>
    <w:rsid w:val="00041665"/>
    <w:rsid w:val="0004298F"/>
    <w:rsid w:val="00054003"/>
    <w:rsid w:val="000653F9"/>
    <w:rsid w:val="000B7B09"/>
    <w:rsid w:val="000D0D64"/>
    <w:rsid w:val="000E2AD7"/>
    <w:rsid w:val="00106015"/>
    <w:rsid w:val="00143C0C"/>
    <w:rsid w:val="001452AF"/>
    <w:rsid w:val="001500F2"/>
    <w:rsid w:val="00166D9F"/>
    <w:rsid w:val="001700D2"/>
    <w:rsid w:val="00177362"/>
    <w:rsid w:val="00177B9D"/>
    <w:rsid w:val="00180DA0"/>
    <w:rsid w:val="00182892"/>
    <w:rsid w:val="001830A9"/>
    <w:rsid w:val="00186FB8"/>
    <w:rsid w:val="00187BF5"/>
    <w:rsid w:val="0019014D"/>
    <w:rsid w:val="001A09A2"/>
    <w:rsid w:val="001A5832"/>
    <w:rsid w:val="001B4723"/>
    <w:rsid w:val="001C47BE"/>
    <w:rsid w:val="001C63E0"/>
    <w:rsid w:val="001D45A0"/>
    <w:rsid w:val="0022079E"/>
    <w:rsid w:val="0022778E"/>
    <w:rsid w:val="00231805"/>
    <w:rsid w:val="00233155"/>
    <w:rsid w:val="00242530"/>
    <w:rsid w:val="00246177"/>
    <w:rsid w:val="00251BEC"/>
    <w:rsid w:val="00272907"/>
    <w:rsid w:val="00294A69"/>
    <w:rsid w:val="002963F2"/>
    <w:rsid w:val="002978AF"/>
    <w:rsid w:val="002A3BA1"/>
    <w:rsid w:val="002F4276"/>
    <w:rsid w:val="003134B3"/>
    <w:rsid w:val="003146E9"/>
    <w:rsid w:val="00315196"/>
    <w:rsid w:val="003158E1"/>
    <w:rsid w:val="0032200A"/>
    <w:rsid w:val="00326913"/>
    <w:rsid w:val="00342925"/>
    <w:rsid w:val="00347A15"/>
    <w:rsid w:val="00352744"/>
    <w:rsid w:val="00397B62"/>
    <w:rsid w:val="003A6292"/>
    <w:rsid w:val="003C556E"/>
    <w:rsid w:val="003D4D3D"/>
    <w:rsid w:val="003F5301"/>
    <w:rsid w:val="00402DC7"/>
    <w:rsid w:val="00405006"/>
    <w:rsid w:val="00405B1D"/>
    <w:rsid w:val="00422B6E"/>
    <w:rsid w:val="00443775"/>
    <w:rsid w:val="004A4D60"/>
    <w:rsid w:val="004D2DB7"/>
    <w:rsid w:val="004E2810"/>
    <w:rsid w:val="004E3074"/>
    <w:rsid w:val="004E4587"/>
    <w:rsid w:val="004F4FF1"/>
    <w:rsid w:val="00507A0C"/>
    <w:rsid w:val="00520F42"/>
    <w:rsid w:val="00557796"/>
    <w:rsid w:val="00566514"/>
    <w:rsid w:val="0057110C"/>
    <w:rsid w:val="00573CFF"/>
    <w:rsid w:val="00584BD8"/>
    <w:rsid w:val="00587AB6"/>
    <w:rsid w:val="00590015"/>
    <w:rsid w:val="005A012A"/>
    <w:rsid w:val="005A660C"/>
    <w:rsid w:val="005B14AA"/>
    <w:rsid w:val="005B627E"/>
    <w:rsid w:val="005B7412"/>
    <w:rsid w:val="005C22A7"/>
    <w:rsid w:val="005E153E"/>
    <w:rsid w:val="005E50F0"/>
    <w:rsid w:val="005F3335"/>
    <w:rsid w:val="005F3C01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C70AD"/>
    <w:rsid w:val="006D2507"/>
    <w:rsid w:val="006D2EDE"/>
    <w:rsid w:val="006F2514"/>
    <w:rsid w:val="006F446F"/>
    <w:rsid w:val="006F587F"/>
    <w:rsid w:val="007017EC"/>
    <w:rsid w:val="00711D93"/>
    <w:rsid w:val="00740AC5"/>
    <w:rsid w:val="00741823"/>
    <w:rsid w:val="00762B2B"/>
    <w:rsid w:val="00764AB1"/>
    <w:rsid w:val="00765C7F"/>
    <w:rsid w:val="00765CEC"/>
    <w:rsid w:val="00776C32"/>
    <w:rsid w:val="007823C8"/>
    <w:rsid w:val="0078335E"/>
    <w:rsid w:val="007B0584"/>
    <w:rsid w:val="007D73B0"/>
    <w:rsid w:val="007E41FA"/>
    <w:rsid w:val="007F7353"/>
    <w:rsid w:val="00824E68"/>
    <w:rsid w:val="008254DA"/>
    <w:rsid w:val="0082713E"/>
    <w:rsid w:val="00846D91"/>
    <w:rsid w:val="008742FE"/>
    <w:rsid w:val="00874836"/>
    <w:rsid w:val="00884F39"/>
    <w:rsid w:val="00886645"/>
    <w:rsid w:val="008A0889"/>
    <w:rsid w:val="008A1EF7"/>
    <w:rsid w:val="008A4645"/>
    <w:rsid w:val="008C2E25"/>
    <w:rsid w:val="008E16CB"/>
    <w:rsid w:val="008E4485"/>
    <w:rsid w:val="009001F4"/>
    <w:rsid w:val="00903187"/>
    <w:rsid w:val="00904E58"/>
    <w:rsid w:val="009064E3"/>
    <w:rsid w:val="00944EE8"/>
    <w:rsid w:val="00950292"/>
    <w:rsid w:val="00956012"/>
    <w:rsid w:val="00975DDB"/>
    <w:rsid w:val="00997522"/>
    <w:rsid w:val="009A78FF"/>
    <w:rsid w:val="009C14D6"/>
    <w:rsid w:val="009D7322"/>
    <w:rsid w:val="009E538E"/>
    <w:rsid w:val="00A05CC8"/>
    <w:rsid w:val="00A06C6A"/>
    <w:rsid w:val="00A210DB"/>
    <w:rsid w:val="00A26691"/>
    <w:rsid w:val="00A44E14"/>
    <w:rsid w:val="00A46138"/>
    <w:rsid w:val="00A474DD"/>
    <w:rsid w:val="00A56F88"/>
    <w:rsid w:val="00A66E4F"/>
    <w:rsid w:val="00A72C95"/>
    <w:rsid w:val="00AA2827"/>
    <w:rsid w:val="00AD44CF"/>
    <w:rsid w:val="00AE392E"/>
    <w:rsid w:val="00AF5495"/>
    <w:rsid w:val="00AF67C0"/>
    <w:rsid w:val="00B118E9"/>
    <w:rsid w:val="00B464CB"/>
    <w:rsid w:val="00B8308D"/>
    <w:rsid w:val="00B96DA2"/>
    <w:rsid w:val="00BA531D"/>
    <w:rsid w:val="00BB7AE2"/>
    <w:rsid w:val="00BD087E"/>
    <w:rsid w:val="00BD1C7B"/>
    <w:rsid w:val="00BE702F"/>
    <w:rsid w:val="00C02B7A"/>
    <w:rsid w:val="00C05817"/>
    <w:rsid w:val="00C05A4F"/>
    <w:rsid w:val="00C1276E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1A51"/>
    <w:rsid w:val="00CA542E"/>
    <w:rsid w:val="00CB7054"/>
    <w:rsid w:val="00CC1A0A"/>
    <w:rsid w:val="00CC211B"/>
    <w:rsid w:val="00CF1E2B"/>
    <w:rsid w:val="00D424FC"/>
    <w:rsid w:val="00D449D5"/>
    <w:rsid w:val="00D47D80"/>
    <w:rsid w:val="00D6592D"/>
    <w:rsid w:val="00D679FC"/>
    <w:rsid w:val="00D75D25"/>
    <w:rsid w:val="00D870EE"/>
    <w:rsid w:val="00D91636"/>
    <w:rsid w:val="00DC7CA8"/>
    <w:rsid w:val="00DE3FD8"/>
    <w:rsid w:val="00DF08F3"/>
    <w:rsid w:val="00DF4464"/>
    <w:rsid w:val="00E01C37"/>
    <w:rsid w:val="00E36F56"/>
    <w:rsid w:val="00E5056E"/>
    <w:rsid w:val="00E53D9B"/>
    <w:rsid w:val="00E557B2"/>
    <w:rsid w:val="00E9367D"/>
    <w:rsid w:val="00E95FF7"/>
    <w:rsid w:val="00EA53BE"/>
    <w:rsid w:val="00EB1CA6"/>
    <w:rsid w:val="00EE2C63"/>
    <w:rsid w:val="00EE73BD"/>
    <w:rsid w:val="00F20711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039A"/>
  <w15:docId w15:val="{FE2265B3-CEA5-43EA-A4C6-FA8EAE89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header"/>
    <w:basedOn w:val="a"/>
    <w:link w:val="af2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A2827"/>
  </w:style>
  <w:style w:type="paragraph" w:styleId="af3">
    <w:name w:val="footer"/>
    <w:basedOn w:val="a"/>
    <w:link w:val="af4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A2827"/>
  </w:style>
  <w:style w:type="character" w:styleId="af5">
    <w:name w:val="Hyperlink"/>
    <w:basedOn w:val="a0"/>
    <w:uiPriority w:val="99"/>
    <w:semiHidden/>
    <w:unhideWhenUsed/>
    <w:rsid w:val="00220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7D0B-30DE-4CB7-B661-0E0B5E36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Денис Игоревич Разумовский</cp:lastModifiedBy>
  <cp:revision>7</cp:revision>
  <cp:lastPrinted>2014-08-01T11:40:00Z</cp:lastPrinted>
  <dcterms:created xsi:type="dcterms:W3CDTF">2015-06-02T07:27:00Z</dcterms:created>
  <dcterms:modified xsi:type="dcterms:W3CDTF">2020-10-02T10:22:00Z</dcterms:modified>
</cp:coreProperties>
</file>